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910203">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910203">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4E7BF2" w:rsidP="00A323A2">
                  <w:pPr>
                    <w:pStyle w:val="VolumeandIssue"/>
                    <w:jc w:val="center"/>
                    <w:rPr>
                      <w:color w:val="FF0000"/>
                      <w:sz w:val="36"/>
                      <w:szCs w:val="36"/>
                    </w:rPr>
                  </w:pPr>
                  <w:r>
                    <w:rPr>
                      <w:color w:val="FF0000"/>
                      <w:sz w:val="36"/>
                      <w:szCs w:val="36"/>
                    </w:rPr>
                    <w:t>4</w:t>
                  </w:r>
                  <w:r w:rsidR="00F32743">
                    <w:rPr>
                      <w:color w:val="FF0000"/>
                      <w:sz w:val="36"/>
                      <w:szCs w:val="36"/>
                    </w:rPr>
                    <w:t>/</w:t>
                  </w:r>
                  <w:r w:rsidR="00A60DCB">
                    <w:rPr>
                      <w:color w:val="FF0000"/>
                      <w:sz w:val="36"/>
                      <w:szCs w:val="36"/>
                    </w:rPr>
                    <w:t>20</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4E7BF2">
      <w:pPr>
        <w:rPr>
          <w:noProof/>
        </w:rPr>
      </w:pPr>
      <w:r>
        <w:rPr>
          <w:noProof/>
        </w:rPr>
        <w:drawing>
          <wp:anchor distT="0" distB="0" distL="114300" distR="114300" simplePos="0" relativeHeight="251773952" behindDoc="1" locked="0" layoutInCell="1" allowOverlap="1">
            <wp:simplePos x="0" y="0"/>
            <wp:positionH relativeFrom="column">
              <wp:posOffset>108115</wp:posOffset>
            </wp:positionH>
            <wp:positionV relativeFrom="paragraph">
              <wp:posOffset>115034</wp:posOffset>
            </wp:positionV>
            <wp:extent cx="1714747" cy="902525"/>
            <wp:effectExtent l="19050" t="0" r="0" b="0"/>
            <wp:wrapNone/>
            <wp:docPr id="3" name="Picture 1" descr="https://uclamaps.files.wordpress.com/2011/04/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lamaps.files.wordpress.com/2011/04/april.jpg"/>
                    <pic:cNvPicPr>
                      <a:picLocks noChangeAspect="1" noChangeArrowheads="1"/>
                    </pic:cNvPicPr>
                  </pic:nvPicPr>
                  <pic:blipFill>
                    <a:blip r:embed="rId6" cstate="print"/>
                    <a:srcRect/>
                    <a:stretch>
                      <a:fillRect/>
                    </a:stretch>
                  </pic:blipFill>
                  <pic:spPr bwMode="auto">
                    <a:xfrm>
                      <a:off x="0" y="0"/>
                      <a:ext cx="1714747" cy="902525"/>
                    </a:xfrm>
                    <a:prstGeom prst="rect">
                      <a:avLst/>
                    </a:prstGeom>
                    <a:noFill/>
                    <a:ln w="9525">
                      <a:noFill/>
                      <a:miter lim="800000"/>
                      <a:headEnd/>
                      <a:tailEnd/>
                    </a:ln>
                  </pic:spPr>
                </pic:pic>
              </a:graphicData>
            </a:graphic>
          </wp:anchor>
        </w:drawing>
      </w:r>
      <w:r w:rsidR="00910203">
        <w:rPr>
          <w:noProof/>
        </w:rPr>
        <w:pict>
          <v:shape id="Text Box 29" o:spid="_x0000_s1028" type="#_x0000_t202" style="position:absolute;margin-left:142.5pt;margin-top:11.6pt;width:192.75pt;height:17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A60DCB" w:rsidRDefault="00A60DCB">
                  <w:pPr>
                    <w:rPr>
                      <w:sz w:val="28"/>
                      <w:szCs w:val="28"/>
                    </w:rPr>
                  </w:pPr>
                  <w:r>
                    <w:rPr>
                      <w:rFonts w:ascii="Times New Roman" w:hAnsi="Times New Roman" w:cs="Times New Roman"/>
                      <w:sz w:val="28"/>
                      <w:szCs w:val="28"/>
                    </w:rPr>
                    <w:t xml:space="preserve">We have started our next unit, </w:t>
                  </w:r>
                  <w:r w:rsidR="00446A63">
                    <w:rPr>
                      <w:rFonts w:ascii="Times New Roman" w:hAnsi="Times New Roman" w:cs="Times New Roman"/>
                      <w:sz w:val="28"/>
                      <w:szCs w:val="28"/>
                    </w:rPr>
                    <w:t xml:space="preserve">Chapter 12: </w:t>
                  </w:r>
                  <w:r w:rsidR="00446A63">
                    <w:rPr>
                      <w:rFonts w:ascii="Times New Roman" w:hAnsi="Times New Roman" w:cs="Times New Roman"/>
                      <w:i/>
                      <w:sz w:val="28"/>
                      <w:szCs w:val="28"/>
                    </w:rPr>
                    <w:t>Fractions.</w:t>
                  </w:r>
                  <w:r>
                    <w:rPr>
                      <w:rFonts w:ascii="Times New Roman" w:hAnsi="Times New Roman" w:cs="Times New Roman"/>
                      <w:i/>
                      <w:sz w:val="28"/>
                      <w:szCs w:val="28"/>
                    </w:rPr>
                    <w:t xml:space="preserve"> </w:t>
                  </w:r>
                  <w:r>
                    <w:rPr>
                      <w:rFonts w:ascii="Times New Roman" w:hAnsi="Times New Roman" w:cs="Times New Roman"/>
                      <w:sz w:val="28"/>
                      <w:szCs w:val="28"/>
                    </w:rPr>
                    <w:t xml:space="preserve">During this unit we will look at halves, thirds, and fourths. In addition to identifying them, we will also be comparing them and adding like fractions. </w:t>
                  </w:r>
                </w:p>
              </w:txbxContent>
            </v:textbox>
          </v:shape>
        </w:pict>
      </w:r>
      <w:r w:rsidR="00910203">
        <w:rPr>
          <w:noProof/>
        </w:rPr>
        <w:pict>
          <v:shape id="Text Box 30" o:spid="_x0000_s1029" type="#_x0000_t202" style="position:absolute;margin-left:335.25pt;margin-top:11.6pt;width:192.75pt;height:17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Pr="004E7BF2" w:rsidRDefault="004E7BF2" w:rsidP="005E322D">
                  <w:pPr>
                    <w:rPr>
                      <w:rFonts w:ascii="Times New Roman" w:hAnsi="Times New Roman" w:cs="Times New Roman"/>
                      <w:sz w:val="28"/>
                      <w:szCs w:val="28"/>
                    </w:rPr>
                  </w:pPr>
                  <w:r>
                    <w:rPr>
                      <w:rFonts w:ascii="Times New Roman" w:hAnsi="Times New Roman" w:cs="Times New Roman"/>
                      <w:i/>
                      <w:sz w:val="28"/>
                      <w:szCs w:val="28"/>
                    </w:rPr>
                    <w:t>Amazing Animals</w:t>
                  </w:r>
                  <w:r w:rsidR="00A60DCB">
                    <w:rPr>
                      <w:rFonts w:ascii="Times New Roman" w:hAnsi="Times New Roman" w:cs="Times New Roman"/>
                      <w:i/>
                      <w:sz w:val="28"/>
                      <w:szCs w:val="28"/>
                    </w:rPr>
                    <w:t xml:space="preserve"> </w:t>
                  </w:r>
                  <w:r w:rsidR="00A60DCB">
                    <w:rPr>
                      <w:rFonts w:ascii="Times New Roman" w:hAnsi="Times New Roman" w:cs="Times New Roman"/>
                      <w:sz w:val="28"/>
                      <w:szCs w:val="28"/>
                    </w:rPr>
                    <w:t xml:space="preserve">continues with </w:t>
                  </w:r>
                  <w:r w:rsidR="00075AF5">
                    <w:rPr>
                      <w:rFonts w:ascii="Times New Roman" w:hAnsi="Times New Roman" w:cs="Times New Roman"/>
                      <w:sz w:val="28"/>
                      <w:szCs w:val="28"/>
                    </w:rPr>
                    <w:t>t</w:t>
                  </w:r>
                  <w:r w:rsidR="00A60DCB">
                    <w:rPr>
                      <w:rFonts w:ascii="Times New Roman" w:hAnsi="Times New Roman" w:cs="Times New Roman"/>
                      <w:sz w:val="28"/>
                      <w:szCs w:val="28"/>
                    </w:rPr>
                    <w:t xml:space="preserve">he story </w:t>
                  </w:r>
                  <w:r w:rsidR="00075AF5">
                    <w:rPr>
                      <w:rFonts w:ascii="Times New Roman" w:hAnsi="Times New Roman" w:cs="Times New Roman"/>
                      <w:sz w:val="28"/>
                      <w:szCs w:val="28"/>
                    </w:rPr>
                    <w:t>“Officer Buckle and Gloria.” Officer Buckle’s safety speeches are more exciting than he’d planned. We will be monitoring our understanding as we read through this story.</w:t>
                  </w:r>
                </w:p>
                <w:p w:rsidR="005E322D" w:rsidRPr="00C31C73" w:rsidRDefault="005E322D" w:rsidP="005E322D">
                  <w:pPr>
                    <w:rPr>
                      <w:sz w:val="28"/>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910203">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446A63" w:rsidRDefault="00075AF5" w:rsidP="00BF0F15">
                  <w:pPr>
                    <w:rPr>
                      <w:rFonts w:ascii="Times New Roman" w:hAnsi="Times New Roman" w:cs="Times New Roman"/>
                      <w:sz w:val="28"/>
                      <w:szCs w:val="28"/>
                    </w:rPr>
                  </w:pPr>
                  <w:r>
                    <w:rPr>
                      <w:rFonts w:ascii="Times New Roman" w:hAnsi="Times New Roman" w:cs="Times New Roman"/>
                      <w:i/>
                      <w:sz w:val="28"/>
                      <w:szCs w:val="28"/>
                    </w:rPr>
                    <w:t>Informational Writing: Personal Expertise</w:t>
                  </w:r>
                  <w:r w:rsidR="00A60DCB">
                    <w:rPr>
                      <w:rFonts w:ascii="Times New Roman" w:hAnsi="Times New Roman" w:cs="Times New Roman"/>
                      <w:sz w:val="28"/>
                      <w:szCs w:val="28"/>
                    </w:rPr>
                    <w:t xml:space="preserve"> will be going on until the end of the year</w:t>
                  </w:r>
                  <w:r>
                    <w:rPr>
                      <w:rFonts w:ascii="Times New Roman" w:hAnsi="Times New Roman" w:cs="Times New Roman"/>
                      <w:i/>
                      <w:sz w:val="28"/>
                      <w:szCs w:val="28"/>
                    </w:rPr>
                    <w:t>.</w:t>
                  </w:r>
                  <w:r>
                    <w:rPr>
                      <w:rFonts w:ascii="Times New Roman" w:hAnsi="Times New Roman" w:cs="Times New Roman"/>
                      <w:sz w:val="28"/>
                      <w:szCs w:val="28"/>
                    </w:rPr>
                    <w:t xml:space="preserve"> </w:t>
                  </w:r>
                  <w:r w:rsidR="00A60DCB">
                    <w:rPr>
                      <w:rFonts w:ascii="Times New Roman" w:hAnsi="Times New Roman" w:cs="Times New Roman"/>
                      <w:sz w:val="28"/>
                      <w:szCs w:val="28"/>
                    </w:rPr>
                    <w:t>We have brainstormed ideas and are now working on our chapter ideas for the table of contents. This week we will also start drafting some of our chapters.</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5E223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Science will </w:t>
                  </w:r>
                  <w:r w:rsidR="00A60DCB">
                    <w:rPr>
                      <w:rFonts w:ascii="Times New Roman" w:hAnsi="Times New Roman" w:cs="Times New Roman"/>
                      <w:sz w:val="28"/>
                      <w:szCs w:val="28"/>
                    </w:rPr>
                    <w:t xml:space="preserve">finish up with </w:t>
                  </w:r>
                  <w:r w:rsidR="00C32A3A">
                    <w:rPr>
                      <w:rFonts w:ascii="Times New Roman" w:hAnsi="Times New Roman" w:cs="Times New Roman"/>
                      <w:sz w:val="28"/>
                      <w:szCs w:val="28"/>
                    </w:rPr>
                    <w:t>the water cycle.</w:t>
                  </w:r>
                  <w:r w:rsidR="00A60DCB">
                    <w:rPr>
                      <w:rFonts w:ascii="Times New Roman" w:hAnsi="Times New Roman" w:cs="Times New Roman"/>
                      <w:sz w:val="28"/>
                      <w:szCs w:val="28"/>
                    </w:rPr>
                    <w:t xml:space="preserve"> We will also look at our environment as we celebrate Earth Day.</w:t>
                  </w:r>
                </w:p>
                <w:p w:rsidR="00131066" w:rsidRDefault="00131066" w:rsidP="00BF0F15">
                  <w:pPr>
                    <w:rPr>
                      <w:rFonts w:ascii="Times New Roman" w:hAnsi="Times New Roman" w:cs="Times New Roman"/>
                      <w:sz w:val="28"/>
                      <w:szCs w:val="28"/>
                    </w:rPr>
                  </w:pPr>
                </w:p>
                <w:p w:rsidR="00E872F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Social Studies </w:t>
                  </w:r>
                  <w:r w:rsidR="00075AF5">
                    <w:rPr>
                      <w:rFonts w:ascii="Times New Roman" w:hAnsi="Times New Roman" w:cs="Times New Roman"/>
                      <w:sz w:val="28"/>
                      <w:szCs w:val="28"/>
                    </w:rPr>
                    <w:t>continue</w:t>
                  </w:r>
                  <w:r w:rsidR="00C32A3A">
                    <w:rPr>
                      <w:rFonts w:ascii="Times New Roman" w:hAnsi="Times New Roman" w:cs="Times New Roman"/>
                      <w:sz w:val="28"/>
                      <w:szCs w:val="28"/>
                    </w:rPr>
                    <w:t xml:space="preserve"> looking at “our community” of Mt. Pleasant</w:t>
                  </w:r>
                  <w:r>
                    <w:rPr>
                      <w:rFonts w:ascii="Times New Roman" w:hAnsi="Times New Roman" w:cs="Times New Roman"/>
                      <w:sz w:val="28"/>
                      <w:szCs w:val="28"/>
                    </w:rPr>
                    <w:t>.</w:t>
                  </w:r>
                  <w:r w:rsidR="00C32A3A">
                    <w:rPr>
                      <w:rFonts w:ascii="Times New Roman" w:hAnsi="Times New Roman" w:cs="Times New Roman"/>
                      <w:sz w:val="28"/>
                      <w:szCs w:val="28"/>
                    </w:rPr>
                    <w:t xml:space="preserve"> We will </w:t>
                  </w:r>
                  <w:r w:rsidR="00075AF5">
                    <w:rPr>
                      <w:rFonts w:ascii="Times New Roman" w:hAnsi="Times New Roman" w:cs="Times New Roman"/>
                      <w:sz w:val="28"/>
                      <w:szCs w:val="28"/>
                    </w:rPr>
                    <w:t>be working more on our mapping skills</w:t>
                  </w:r>
                  <w:r w:rsidR="00C32A3A">
                    <w:rPr>
                      <w:rFonts w:ascii="Times New Roman" w:hAnsi="Times New Roman" w:cs="Times New Roman"/>
                      <w:sz w:val="28"/>
                      <w:szCs w:val="28"/>
                    </w:rPr>
                    <w:t>.</w:t>
                  </w:r>
                </w:p>
                <w:p w:rsidR="00E872F3" w:rsidRDefault="00E872F3" w:rsidP="00BF0F15">
                  <w:pPr>
                    <w:rPr>
                      <w:rFonts w:ascii="Times New Roman" w:hAnsi="Times New Roman" w:cs="Times New Roman"/>
                      <w:sz w:val="28"/>
                      <w:szCs w:val="28"/>
                    </w:rPr>
                  </w:pPr>
                </w:p>
                <w:p w:rsidR="00E872F3" w:rsidRDefault="00E872F3" w:rsidP="00BF0F15"/>
                <w:p w:rsidR="00E872F3" w:rsidRDefault="00E872F3"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910203">
      <w:pPr>
        <w:rPr>
          <w:noProof/>
        </w:rPr>
      </w:pPr>
      <w:r>
        <w:rPr>
          <w:noProof/>
        </w:rPr>
        <w:pict>
          <v:shape id="Text Box 689" o:spid="_x0000_s1032" type="#_x0000_t202" style="position:absolute;margin-left:4.9pt;margin-top:9.9pt;width:137.6pt;height:145.4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style="mso-next-textbox:#Text Box 689">
              <w:txbxContent>
                <w:p w:rsidR="003857E4"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 xml:space="preserve">TEMPERATURES ARE </w:t>
                  </w:r>
                  <w:r w:rsidR="008A4AA2">
                    <w:rPr>
                      <w:rFonts w:ascii="Times New Roman" w:eastAsia="Times New Roman" w:hAnsi="Times New Roman" w:cs="Times New Roman"/>
                      <w:b/>
                      <w:sz w:val="28"/>
                      <w:szCs w:val="28"/>
                    </w:rPr>
                    <w:t>WARMING UP</w:t>
                  </w:r>
                  <w:r w:rsidRPr="000215B6">
                    <w:rPr>
                      <w:rFonts w:ascii="Times New Roman" w:eastAsia="Times New Roman" w:hAnsi="Times New Roman" w:cs="Times New Roman"/>
                      <w:b/>
                      <w:sz w:val="28"/>
                      <w:szCs w:val="28"/>
                    </w:rPr>
                    <w:t>!</w:t>
                  </w:r>
                </w:p>
                <w:p w:rsidR="008A4AA2" w:rsidRPr="000215B6" w:rsidRDefault="008A4AA2" w:rsidP="003857E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make sure your child has boots to school as our recess area can get muddy!</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910203">
      <w:pPr>
        <w:rPr>
          <w:noProof/>
        </w:rPr>
      </w:pPr>
      <w:r>
        <w:rPr>
          <w:noProof/>
        </w:rPr>
        <w:pict>
          <v:shape id="Text Box 675" o:spid="_x0000_s1033" type="#_x0000_t202" style="position:absolute;margin-left:49.5pt;margin-top:563.7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style="mso-next-textbox:#Text Box 675"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4E7BF2">
      <w:pPr>
        <w:rPr>
          <w:noProof/>
        </w:rPr>
      </w:pPr>
      <w:r>
        <w:rPr>
          <w:noProof/>
        </w:rPr>
        <w:drawing>
          <wp:anchor distT="0" distB="0" distL="114300" distR="114300" simplePos="0" relativeHeight="251666432" behindDoc="0" locked="0" layoutInCell="1" allowOverlap="1">
            <wp:simplePos x="0" y="0"/>
            <wp:positionH relativeFrom="column">
              <wp:posOffset>5142865</wp:posOffset>
            </wp:positionH>
            <wp:positionV relativeFrom="paragraph">
              <wp:posOffset>55880</wp:posOffset>
            </wp:positionV>
            <wp:extent cx="1489075" cy="1234440"/>
            <wp:effectExtent l="1905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9075" cy="1234440"/>
                    </a:xfrm>
                    <a:prstGeom prst="rect">
                      <a:avLst/>
                    </a:prstGeom>
                    <a:noFill/>
                    <a:ln>
                      <a:noFill/>
                    </a:ln>
                  </pic:spPr>
                </pic:pic>
              </a:graphicData>
            </a:graphic>
          </wp:anchor>
        </w:drawing>
      </w:r>
      <w:r w:rsidR="00910203">
        <w:rPr>
          <w:noProof/>
        </w:rPr>
        <w:pict>
          <v:shape id="Text Box 674" o:spid="_x0000_s1034" type="#_x0000_t202" style="position:absolute;margin-left:15pt;margin-top:2.5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910203" w:rsidP="00407416">
                  <w:pPr>
                    <w:jc w:val="center"/>
                    <w:rPr>
                      <w:rFonts w:ascii="Times New Roman" w:hAnsi="Times New Roman" w:cs="Times New Roman"/>
                      <w:sz w:val="32"/>
                      <w:szCs w:val="32"/>
                    </w:rPr>
                  </w:pPr>
                  <w:hyperlink r:id="rId8"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910203">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5155E7">
      <w:bookmarkStart w:id="0" w:name="_GoBack"/>
      <w:r>
        <w:rPr>
          <w:noProof/>
        </w:rPr>
        <w:lastRenderedPageBreak/>
        <w:drawing>
          <wp:anchor distT="0" distB="0" distL="114300" distR="114300" simplePos="0" relativeHeight="251777024" behindDoc="1" locked="0" layoutInCell="1" allowOverlap="1">
            <wp:simplePos x="0" y="0"/>
            <wp:positionH relativeFrom="column">
              <wp:posOffset>518581</wp:posOffset>
            </wp:positionH>
            <wp:positionV relativeFrom="paragraph">
              <wp:posOffset>2905125</wp:posOffset>
            </wp:positionV>
            <wp:extent cx="5114925" cy="2819400"/>
            <wp:effectExtent l="19050" t="0" r="9525" b="0"/>
            <wp:wrapNone/>
            <wp:docPr id="4" name="Picture 1" descr="http://cliparts.co/cliparts/pTq/8ge/pTq8gex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pTq/8ge/pTq8gexjc.png"/>
                    <pic:cNvPicPr>
                      <a:picLocks noChangeAspect="1" noChangeArrowheads="1"/>
                    </pic:cNvPicPr>
                  </pic:nvPicPr>
                  <pic:blipFill>
                    <a:blip r:embed="rId9" cstate="print"/>
                    <a:srcRect/>
                    <a:stretch>
                      <a:fillRect/>
                    </a:stretch>
                  </pic:blipFill>
                  <pic:spPr bwMode="auto">
                    <a:xfrm>
                      <a:off x="0" y="0"/>
                      <a:ext cx="5114925" cy="2819400"/>
                    </a:xfrm>
                    <a:prstGeom prst="rect">
                      <a:avLst/>
                    </a:prstGeom>
                    <a:noFill/>
                    <a:ln w="9525">
                      <a:noFill/>
                      <a:miter lim="800000"/>
                      <a:headEnd/>
                      <a:tailEnd/>
                    </a:ln>
                  </pic:spPr>
                </pic:pic>
              </a:graphicData>
            </a:graphic>
          </wp:anchor>
        </w:drawing>
      </w:r>
      <w:r>
        <w:rPr>
          <w:noProof/>
        </w:rPr>
        <w:pict>
          <v:shape id="_x0000_s1074" type="#_x0000_t202" style="position:absolute;margin-left:302.25pt;margin-top:90.25pt;width:232pt;height:173pt;z-index:251776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_x0000_s1074">
              <w:txbxContent>
                <w:p w:rsidR="00753262" w:rsidRPr="00182CE5" w:rsidRDefault="00182CE5" w:rsidP="00182CE5">
                  <w:pPr>
                    <w:rPr>
                      <w:szCs w:val="28"/>
                    </w:rPr>
                  </w:pPr>
                  <w:r>
                    <w:rPr>
                      <w:rFonts w:ascii="Times New Roman" w:eastAsia="Times New Roman" w:hAnsi="Times New Roman" w:cs="Times New Roman"/>
                      <w:sz w:val="28"/>
                      <w:szCs w:val="28"/>
                    </w:rPr>
                    <w:t xml:space="preserve">This week, our class will be taking the NWEA </w:t>
                  </w:r>
                  <w:r w:rsidR="00A60DCB">
                    <w:rPr>
                      <w:rFonts w:ascii="Times New Roman" w:eastAsia="Times New Roman" w:hAnsi="Times New Roman" w:cs="Times New Roman"/>
                      <w:sz w:val="28"/>
                      <w:szCs w:val="28"/>
                    </w:rPr>
                    <w:t>Math</w:t>
                  </w:r>
                  <w:r>
                    <w:rPr>
                      <w:rFonts w:ascii="Times New Roman" w:eastAsia="Times New Roman" w:hAnsi="Times New Roman" w:cs="Times New Roman"/>
                      <w:sz w:val="28"/>
                      <w:szCs w:val="28"/>
                    </w:rPr>
                    <w:t xml:space="preserve"> test. This assessment is online and adapts depending on how the student is doing. This is just one of the tools I use as a teacher to help understand your child’s needs. This is also the handout you received with report cards. </w:t>
                  </w:r>
                  <w:r w:rsidR="0075624F">
                    <w:rPr>
                      <w:rFonts w:ascii="Times New Roman" w:eastAsia="Times New Roman" w:hAnsi="Times New Roman" w:cs="Times New Roman"/>
                      <w:sz w:val="28"/>
                      <w:szCs w:val="28"/>
                    </w:rPr>
                    <w:t>Please help your child by making sure they get a good night’s sleep and a healthy breakfast!</w:t>
                  </w:r>
                </w:p>
              </w:txbxContent>
            </v:textbox>
          </v:shape>
        </w:pict>
      </w:r>
      <w:r>
        <w:rPr>
          <w:noProof/>
        </w:rPr>
        <w:pict>
          <v:shape id="_x0000_s1073" type="#_x0000_t202" style="position:absolute;margin-left:338.25pt;margin-top:102.85pt;width:233.4pt;height:23.4pt;z-index:251774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73" inset="0,0,0,0">
              <w:txbxContent>
                <w:p w:rsidR="00DC20F2" w:rsidRPr="002C1303" w:rsidRDefault="00182CE5" w:rsidP="00DC20F2">
                  <w:pPr>
                    <w:pStyle w:val="VolumeandIssue"/>
                    <w:jc w:val="center"/>
                    <w:rPr>
                      <w:color w:val="FF0000"/>
                      <w:sz w:val="36"/>
                      <w:szCs w:val="36"/>
                    </w:rPr>
                  </w:pPr>
                  <w:r>
                    <w:rPr>
                      <w:color w:val="FF0000"/>
                      <w:sz w:val="36"/>
                      <w:szCs w:val="36"/>
                    </w:rPr>
                    <w:t>NWEA</w:t>
                  </w:r>
                </w:p>
                <w:p w:rsidR="00DC20F2" w:rsidRPr="00B323F9" w:rsidRDefault="00DC20F2" w:rsidP="00DC20F2">
                  <w:pPr>
                    <w:pStyle w:val="VolumeandIssue"/>
                  </w:pPr>
                </w:p>
              </w:txbxContent>
            </v:textbox>
            <w10:wrap anchorx="page" anchory="page"/>
          </v:shape>
        </w:pict>
      </w:r>
      <w:r w:rsidR="004D299E">
        <w:rPr>
          <w:noProof/>
        </w:rPr>
        <w:pict>
          <v:shape id="Text Box 682" o:spid="_x0000_s1036" type="#_x0000_t202" style="position:absolute;margin-left:21.95pt;margin-top:90.25pt;width:265.3pt;height:123.5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Text Box 682">
              <w:txbxContent>
                <w:p w:rsidR="00DC20F2" w:rsidRDefault="004D299E" w:rsidP="00776828">
                  <w:pPr>
                    <w:rPr>
                      <w:rFonts w:ascii="Times New Roman" w:hAnsi="Times New Roman" w:cs="Times New Roman"/>
                      <w:sz w:val="28"/>
                      <w:szCs w:val="28"/>
                    </w:rPr>
                  </w:pPr>
                  <w:r>
                    <w:rPr>
                      <w:rFonts w:ascii="Times New Roman" w:hAnsi="Times New Roman" w:cs="Times New Roman"/>
                      <w:sz w:val="28"/>
                      <w:szCs w:val="28"/>
                    </w:rPr>
                    <w:t>We are currently collecting box tops for a competition CMU is having. If we’re able to collect the most, we receive a big bonus of extra box tops. Each box top turned in counts for money towards our school. They are collecting all of the box tops this Friday. Thanks for collecting those for our school!</w:t>
                  </w:r>
                </w:p>
                <w:p w:rsidR="00DC20F2" w:rsidRPr="00603C80" w:rsidRDefault="00DC20F2" w:rsidP="00776828">
                  <w:pPr>
                    <w:rPr>
                      <w:rFonts w:ascii="Times New Roman" w:hAnsi="Times New Roman" w:cs="Times New Roman"/>
                      <w:sz w:val="28"/>
                      <w:szCs w:val="28"/>
                    </w:rPr>
                  </w:pPr>
                </w:p>
              </w:txbxContent>
            </v:textbox>
          </v:shape>
        </w:pict>
      </w:r>
      <w:r w:rsidR="0075624F">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6252210</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0"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sidR="00910203">
        <w:rPr>
          <w:noProof/>
        </w:rPr>
        <w:pict>
          <v:shape id="Text Box 699" o:spid="_x0000_s1041" type="#_x0000_t202" style="position:absolute;margin-left:21.75pt;margin-top:482.95pt;width:265.5pt;height:220.5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style="mso-next-textbox:#Text Box 699">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B03BAD" w:rsidRDefault="00B03BAD"/>
                <w:p w:rsidR="00623061" w:rsidRDefault="00623061"/>
                <w:p w:rsidR="00CB047B" w:rsidRPr="00CB047B" w:rsidRDefault="00CB047B" w:rsidP="00CB047B">
                  <w:pPr>
                    <w:rPr>
                      <w:rFonts w:ascii="Times New Roman" w:hAnsi="Times New Roman" w:cs="Times New Roman"/>
                      <w:sz w:val="28"/>
                      <w:szCs w:val="28"/>
                    </w:rPr>
                  </w:pPr>
                </w:p>
                <w:p w:rsidR="00A73159" w:rsidRDefault="00A73159" w:rsidP="00A7315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April 27</w:t>
                  </w:r>
                  <w:r w:rsidRPr="00A73159">
                    <w:rPr>
                      <w:rFonts w:ascii="Times New Roman" w:hAnsi="Times New Roman" w:cs="Times New Roman"/>
                      <w:sz w:val="28"/>
                      <w:szCs w:val="28"/>
                      <w:vertAlign w:val="superscript"/>
                    </w:rPr>
                    <w:t>th</w:t>
                  </w:r>
                  <w:r>
                    <w:rPr>
                      <w:rFonts w:ascii="Times New Roman" w:hAnsi="Times New Roman" w:cs="Times New Roman"/>
                      <w:sz w:val="28"/>
                      <w:szCs w:val="28"/>
                    </w:rPr>
                    <w:t xml:space="preserve"> – </w:t>
                  </w: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Talent Show</w:t>
                  </w:r>
                </w:p>
                <w:p w:rsidR="004D299E" w:rsidRDefault="004D299E" w:rsidP="00A7315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Tuesday, April 21</w:t>
                  </w:r>
                  <w:r w:rsidRPr="004D299E">
                    <w:rPr>
                      <w:rFonts w:ascii="Times New Roman" w:hAnsi="Times New Roman" w:cs="Times New Roman"/>
                      <w:sz w:val="28"/>
                      <w:szCs w:val="28"/>
                      <w:vertAlign w:val="superscript"/>
                    </w:rPr>
                    <w:t>st</w:t>
                  </w:r>
                  <w:r>
                    <w:rPr>
                      <w:rFonts w:ascii="Times New Roman" w:hAnsi="Times New Roman" w:cs="Times New Roman"/>
                      <w:sz w:val="28"/>
                      <w:szCs w:val="28"/>
                    </w:rPr>
                    <w:t xml:space="preserve"> – PTO Meeting</w:t>
                  </w:r>
                </w:p>
                <w:p w:rsidR="004D299E" w:rsidRPr="00A73159" w:rsidRDefault="004D299E" w:rsidP="00A7315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Wednesday, April 22</w:t>
                  </w:r>
                  <w:r w:rsidRPr="004D299E">
                    <w:rPr>
                      <w:rFonts w:ascii="Times New Roman" w:hAnsi="Times New Roman" w:cs="Times New Roman"/>
                      <w:sz w:val="28"/>
                      <w:szCs w:val="28"/>
                      <w:vertAlign w:val="superscript"/>
                    </w:rPr>
                    <w:t>nd</w:t>
                  </w:r>
                  <w:r>
                    <w:rPr>
                      <w:rFonts w:ascii="Times New Roman" w:hAnsi="Times New Roman" w:cs="Times New Roman"/>
                      <w:sz w:val="28"/>
                      <w:szCs w:val="28"/>
                    </w:rPr>
                    <w:t xml:space="preserve"> – Earth Day</w:t>
                  </w:r>
                </w:p>
                <w:p w:rsidR="00CB047B" w:rsidRPr="002C425A" w:rsidRDefault="00CB047B" w:rsidP="00CB047B">
                  <w:pPr>
                    <w:pStyle w:val="ListParagraph"/>
                    <w:rPr>
                      <w:rFonts w:ascii="Times New Roman" w:hAnsi="Times New Roman" w:cs="Times New Roman"/>
                      <w:sz w:val="28"/>
                      <w:szCs w:val="28"/>
                    </w:rPr>
                  </w:pPr>
                </w:p>
              </w:txbxContent>
            </v:textbox>
          </v:shape>
        </w:pict>
      </w:r>
      <w:r w:rsidR="00910203">
        <w:rPr>
          <w:noProof/>
        </w:rPr>
        <w:pict>
          <v:shape id="_x0000_s1040" type="#_x0000_t202" style="position:absolute;margin-left:57.95pt;margin-top:102.85pt;width:265.3pt;height:29.95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40" inset="0,0,0,0">
              <w:txbxContent>
                <w:p w:rsidR="00DE0805" w:rsidRPr="002C1303" w:rsidRDefault="004D299E" w:rsidP="00DE0805">
                  <w:pPr>
                    <w:pStyle w:val="VolumeandIssue"/>
                    <w:jc w:val="center"/>
                    <w:rPr>
                      <w:color w:val="FF0000"/>
                      <w:sz w:val="36"/>
                      <w:szCs w:val="36"/>
                    </w:rPr>
                  </w:pPr>
                  <w:r>
                    <w:rPr>
                      <w:color w:val="FF0000"/>
                      <w:sz w:val="36"/>
                      <w:szCs w:val="36"/>
                    </w:rPr>
                    <w:t>Box Tops</w:t>
                  </w:r>
                </w:p>
                <w:p w:rsidR="00535EA9" w:rsidRPr="00B323F9" w:rsidRDefault="00535EA9" w:rsidP="00535EA9">
                  <w:pPr>
                    <w:pStyle w:val="VolumeandIssue"/>
                  </w:pPr>
                </w:p>
              </w:txbxContent>
            </v:textbox>
            <w10:wrap anchorx="page" anchory="page"/>
          </v:shape>
        </w:pict>
      </w:r>
      <w:bookmarkEnd w:id="0"/>
      <w:r w:rsidR="00910203">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910203">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910203">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910203" w:rsidRPr="00910203">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910203">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910203">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BBB"/>
    <w:multiLevelType w:val="hybridMultilevel"/>
    <w:tmpl w:val="85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BE8"/>
    <w:multiLevelType w:val="hybridMultilevel"/>
    <w:tmpl w:val="5CA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25"/>
    <w:rsid w:val="000215B6"/>
    <w:rsid w:val="000216F7"/>
    <w:rsid w:val="00027C19"/>
    <w:rsid w:val="000472BF"/>
    <w:rsid w:val="000475DE"/>
    <w:rsid w:val="00066DD0"/>
    <w:rsid w:val="00075AF5"/>
    <w:rsid w:val="00097EBF"/>
    <w:rsid w:val="000B27D5"/>
    <w:rsid w:val="00131066"/>
    <w:rsid w:val="00143A83"/>
    <w:rsid w:val="0018180E"/>
    <w:rsid w:val="00182CE5"/>
    <w:rsid w:val="00184101"/>
    <w:rsid w:val="00194F9B"/>
    <w:rsid w:val="0019644C"/>
    <w:rsid w:val="001A04FA"/>
    <w:rsid w:val="001A348E"/>
    <w:rsid w:val="001B0B6F"/>
    <w:rsid w:val="001C448E"/>
    <w:rsid w:val="001C5D26"/>
    <w:rsid w:val="001F0A07"/>
    <w:rsid w:val="002674FC"/>
    <w:rsid w:val="00277B11"/>
    <w:rsid w:val="0028028F"/>
    <w:rsid w:val="00284633"/>
    <w:rsid w:val="0029157B"/>
    <w:rsid w:val="002C1154"/>
    <w:rsid w:val="002C425A"/>
    <w:rsid w:val="002E2E5D"/>
    <w:rsid w:val="00310CEF"/>
    <w:rsid w:val="003176D2"/>
    <w:rsid w:val="00343982"/>
    <w:rsid w:val="00354476"/>
    <w:rsid w:val="003857E4"/>
    <w:rsid w:val="00394B18"/>
    <w:rsid w:val="003A69DD"/>
    <w:rsid w:val="003C51AF"/>
    <w:rsid w:val="003C713C"/>
    <w:rsid w:val="003D4B16"/>
    <w:rsid w:val="00407416"/>
    <w:rsid w:val="00446A63"/>
    <w:rsid w:val="0046583B"/>
    <w:rsid w:val="0047377A"/>
    <w:rsid w:val="00475F75"/>
    <w:rsid w:val="00483CDE"/>
    <w:rsid w:val="004911B2"/>
    <w:rsid w:val="004A2C03"/>
    <w:rsid w:val="004C1C5D"/>
    <w:rsid w:val="004D299E"/>
    <w:rsid w:val="004E3677"/>
    <w:rsid w:val="004E369E"/>
    <w:rsid w:val="004E7BF2"/>
    <w:rsid w:val="00501DB6"/>
    <w:rsid w:val="005155E7"/>
    <w:rsid w:val="005340E5"/>
    <w:rsid w:val="00535EA9"/>
    <w:rsid w:val="005520E2"/>
    <w:rsid w:val="005719B1"/>
    <w:rsid w:val="00573D92"/>
    <w:rsid w:val="00575DE8"/>
    <w:rsid w:val="005A0A65"/>
    <w:rsid w:val="005A34EC"/>
    <w:rsid w:val="005E2233"/>
    <w:rsid w:val="005E322D"/>
    <w:rsid w:val="005F284B"/>
    <w:rsid w:val="00603046"/>
    <w:rsid w:val="00603C80"/>
    <w:rsid w:val="00612050"/>
    <w:rsid w:val="00623061"/>
    <w:rsid w:val="0063188F"/>
    <w:rsid w:val="006379BB"/>
    <w:rsid w:val="00682551"/>
    <w:rsid w:val="00682BCF"/>
    <w:rsid w:val="00686540"/>
    <w:rsid w:val="006931E6"/>
    <w:rsid w:val="00693CF6"/>
    <w:rsid w:val="0069678A"/>
    <w:rsid w:val="006E1140"/>
    <w:rsid w:val="006E4D79"/>
    <w:rsid w:val="006E7089"/>
    <w:rsid w:val="00743058"/>
    <w:rsid w:val="00753262"/>
    <w:rsid w:val="0075624F"/>
    <w:rsid w:val="007606B4"/>
    <w:rsid w:val="00770E43"/>
    <w:rsid w:val="00775B0C"/>
    <w:rsid w:val="00776828"/>
    <w:rsid w:val="00776F31"/>
    <w:rsid w:val="00781455"/>
    <w:rsid w:val="00785D9A"/>
    <w:rsid w:val="007A7EFB"/>
    <w:rsid w:val="008022F2"/>
    <w:rsid w:val="008023E3"/>
    <w:rsid w:val="00810C2F"/>
    <w:rsid w:val="00830787"/>
    <w:rsid w:val="00830C9C"/>
    <w:rsid w:val="0085181E"/>
    <w:rsid w:val="00861EF0"/>
    <w:rsid w:val="0087414E"/>
    <w:rsid w:val="0087468F"/>
    <w:rsid w:val="00875489"/>
    <w:rsid w:val="0089538C"/>
    <w:rsid w:val="008A4AA2"/>
    <w:rsid w:val="008B00DE"/>
    <w:rsid w:val="008B4C58"/>
    <w:rsid w:val="008B79D6"/>
    <w:rsid w:val="008E15B6"/>
    <w:rsid w:val="008F172B"/>
    <w:rsid w:val="00910203"/>
    <w:rsid w:val="00916B4A"/>
    <w:rsid w:val="00934698"/>
    <w:rsid w:val="00965C33"/>
    <w:rsid w:val="00983EA6"/>
    <w:rsid w:val="009A1A18"/>
    <w:rsid w:val="009A375A"/>
    <w:rsid w:val="009C3383"/>
    <w:rsid w:val="009D76AB"/>
    <w:rsid w:val="009F2E90"/>
    <w:rsid w:val="009F6012"/>
    <w:rsid w:val="009F6422"/>
    <w:rsid w:val="00A1397F"/>
    <w:rsid w:val="00A33D66"/>
    <w:rsid w:val="00A35893"/>
    <w:rsid w:val="00A60DCB"/>
    <w:rsid w:val="00A72760"/>
    <w:rsid w:val="00A73159"/>
    <w:rsid w:val="00A87D70"/>
    <w:rsid w:val="00A9527B"/>
    <w:rsid w:val="00AA16D6"/>
    <w:rsid w:val="00AA3194"/>
    <w:rsid w:val="00AC3F1B"/>
    <w:rsid w:val="00B03601"/>
    <w:rsid w:val="00B03BAD"/>
    <w:rsid w:val="00B1405D"/>
    <w:rsid w:val="00B47532"/>
    <w:rsid w:val="00B51E45"/>
    <w:rsid w:val="00B74262"/>
    <w:rsid w:val="00BA4703"/>
    <w:rsid w:val="00BA69E4"/>
    <w:rsid w:val="00BC03EF"/>
    <w:rsid w:val="00BE3E6A"/>
    <w:rsid w:val="00BF0F15"/>
    <w:rsid w:val="00BF55F8"/>
    <w:rsid w:val="00C015C3"/>
    <w:rsid w:val="00C31C73"/>
    <w:rsid w:val="00C32A3A"/>
    <w:rsid w:val="00C62338"/>
    <w:rsid w:val="00C64B39"/>
    <w:rsid w:val="00C951B1"/>
    <w:rsid w:val="00CA4A83"/>
    <w:rsid w:val="00CB047B"/>
    <w:rsid w:val="00CB7D07"/>
    <w:rsid w:val="00CD6A14"/>
    <w:rsid w:val="00CE72F6"/>
    <w:rsid w:val="00D12703"/>
    <w:rsid w:val="00D22FB7"/>
    <w:rsid w:val="00D26469"/>
    <w:rsid w:val="00D32E07"/>
    <w:rsid w:val="00D32FB7"/>
    <w:rsid w:val="00D43F7C"/>
    <w:rsid w:val="00D51480"/>
    <w:rsid w:val="00D608C5"/>
    <w:rsid w:val="00DA73D6"/>
    <w:rsid w:val="00DC09A7"/>
    <w:rsid w:val="00DC20F2"/>
    <w:rsid w:val="00DC3973"/>
    <w:rsid w:val="00DD5046"/>
    <w:rsid w:val="00DD53B7"/>
    <w:rsid w:val="00DE0805"/>
    <w:rsid w:val="00E179A3"/>
    <w:rsid w:val="00E258E6"/>
    <w:rsid w:val="00E56AA2"/>
    <w:rsid w:val="00E86945"/>
    <w:rsid w:val="00E872F3"/>
    <w:rsid w:val="00E96225"/>
    <w:rsid w:val="00EA530E"/>
    <w:rsid w:val="00EA6DC9"/>
    <w:rsid w:val="00EB2F24"/>
    <w:rsid w:val="00EC1557"/>
    <w:rsid w:val="00EF013C"/>
    <w:rsid w:val="00F018BA"/>
    <w:rsid w:val="00F108AE"/>
    <w:rsid w:val="00F32743"/>
    <w:rsid w:val="00F47360"/>
    <w:rsid w:val="00F51663"/>
    <w:rsid w:val="00F53CAF"/>
    <w:rsid w:val="00F55A3B"/>
    <w:rsid w:val="00F90192"/>
    <w:rsid w:val="00F96B6F"/>
    <w:rsid w:val="00FA477D"/>
    <w:rsid w:val="00FB3C03"/>
    <w:rsid w:val="00FD4A8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 w:type="character" w:styleId="FollowedHyperlink">
    <w:name w:val="FollowedHyperlink"/>
    <w:basedOn w:val="DefaultParagraphFont"/>
    <w:uiPriority w:val="99"/>
    <w:semiHidden/>
    <w:unhideWhenUsed/>
    <w:rsid w:val="007768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ssagorsegner.weebly.com"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5FBC61-3A89-4332-A8E7-BB634CFF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 </cp:lastModifiedBy>
  <cp:revision>2</cp:revision>
  <cp:lastPrinted>2014-10-06T18:54:00Z</cp:lastPrinted>
  <dcterms:created xsi:type="dcterms:W3CDTF">2015-04-20T18:19:00Z</dcterms:created>
  <dcterms:modified xsi:type="dcterms:W3CDTF">2015-04-20T18:19:00Z</dcterms:modified>
</cp:coreProperties>
</file>